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E52" w:rsidRPr="00551CE6" w:rsidRDefault="006D2E52" w:rsidP="006D2E52">
      <w:pPr>
        <w:tabs>
          <w:tab w:val="left" w:pos="2496"/>
        </w:tabs>
        <w:spacing w:after="0" w:line="240" w:lineRule="auto"/>
        <w:ind w:right="34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551CE6">
        <w:rPr>
          <w:rFonts w:ascii="Times New Roman" w:hAnsi="Times New Roman" w:cs="Times New Roman"/>
          <w:b/>
          <w:sz w:val="24"/>
          <w:szCs w:val="24"/>
          <w:lang w:val="ru-RU"/>
        </w:rPr>
        <w:t>Білім</w:t>
      </w:r>
      <w:proofErr w:type="spellEnd"/>
      <w:r w:rsidRPr="00551C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беру </w:t>
      </w:r>
      <w:proofErr w:type="spellStart"/>
      <w:r w:rsidRPr="00551CE6">
        <w:rPr>
          <w:rFonts w:ascii="Times New Roman" w:hAnsi="Times New Roman" w:cs="Times New Roman"/>
          <w:b/>
          <w:sz w:val="24"/>
          <w:szCs w:val="24"/>
          <w:lang w:val="ru-RU"/>
        </w:rPr>
        <w:t>бағдарламасының</w:t>
      </w:r>
      <w:proofErr w:type="spellEnd"/>
      <w:r w:rsidRPr="00551C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51CE6">
        <w:rPr>
          <w:rFonts w:ascii="Times New Roman" w:hAnsi="Times New Roman" w:cs="Times New Roman"/>
          <w:b/>
          <w:sz w:val="24"/>
          <w:szCs w:val="24"/>
          <w:lang w:val="ru-RU"/>
        </w:rPr>
        <w:t>өтінімі</w:t>
      </w:r>
      <w:proofErr w:type="spellEnd"/>
    </w:p>
    <w:p w:rsidR="00CB178F" w:rsidRPr="00DB07BC" w:rsidRDefault="00E95FE1" w:rsidP="006D2E52">
      <w:pPr>
        <w:tabs>
          <w:tab w:val="left" w:pos="2496"/>
        </w:tabs>
        <w:spacing w:after="0" w:line="240" w:lineRule="auto"/>
        <w:ind w:right="34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1CE6">
        <w:rPr>
          <w:rFonts w:ascii="Times New Roman" w:hAnsi="Times New Roman" w:cs="Times New Roman"/>
          <w:b/>
          <w:sz w:val="24"/>
          <w:szCs w:val="24"/>
          <w:lang w:val="ru-RU"/>
        </w:rPr>
        <w:t>7М</w:t>
      </w:r>
      <w:r w:rsidR="006D2E52" w:rsidRPr="00551CE6">
        <w:rPr>
          <w:rFonts w:ascii="Times New Roman" w:hAnsi="Times New Roman" w:cs="Times New Roman"/>
          <w:b/>
          <w:sz w:val="24"/>
          <w:szCs w:val="24"/>
          <w:lang w:val="ru-RU"/>
        </w:rPr>
        <w:t>023</w:t>
      </w:r>
      <w:r w:rsidRPr="00551CE6">
        <w:rPr>
          <w:rFonts w:ascii="Times New Roman" w:hAnsi="Times New Roman" w:cs="Times New Roman"/>
          <w:b/>
          <w:sz w:val="24"/>
          <w:szCs w:val="24"/>
          <w:lang w:val="ru-RU"/>
        </w:rPr>
        <w:t>04</w:t>
      </w:r>
      <w:r w:rsidR="006D2E52" w:rsidRPr="00551C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B07BC" w:rsidRPr="00DB07BC"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r w:rsidR="00BD16AB" w:rsidRPr="00DB07BC">
        <w:rPr>
          <w:rFonts w:ascii="Times New Roman" w:hAnsi="Times New Roman" w:cs="Times New Roman"/>
          <w:b/>
          <w:sz w:val="24"/>
          <w:szCs w:val="24"/>
        </w:rPr>
        <w:t xml:space="preserve">Халықаралық қатынастар және құқық саласындағы </w:t>
      </w:r>
      <w:r w:rsidR="0041649F" w:rsidRPr="00DB07BC">
        <w:rPr>
          <w:rFonts w:ascii="Times New Roman" w:hAnsi="Times New Roman" w:cs="Times New Roman"/>
          <w:b/>
          <w:sz w:val="24"/>
          <w:szCs w:val="24"/>
        </w:rPr>
        <w:t>аударма</w:t>
      </w:r>
      <w:r w:rsidR="0041649F" w:rsidRPr="00DB07B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41649F" w:rsidRPr="00DB07BC">
        <w:rPr>
          <w:rFonts w:ascii="Times New Roman" w:hAnsi="Times New Roman" w:cs="Times New Roman"/>
          <w:b/>
          <w:sz w:val="24"/>
          <w:szCs w:val="24"/>
          <w:lang w:val="ru-RU"/>
        </w:rPr>
        <w:t>ісі</w:t>
      </w:r>
      <w:proofErr w:type="spellEnd"/>
      <w:r w:rsidR="0041649F" w:rsidRPr="00DB07B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720849" w:rsidRPr="00551CE6" w:rsidRDefault="00720849" w:rsidP="006F7DFB">
      <w:pPr>
        <w:tabs>
          <w:tab w:val="left" w:pos="2496"/>
        </w:tabs>
        <w:spacing w:after="0" w:line="240" w:lineRule="auto"/>
        <w:ind w:right="34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90"/>
        <w:gridCol w:w="5806"/>
      </w:tblGrid>
      <w:tr w:rsidR="00551CE6" w:rsidRPr="00551CE6" w:rsidTr="00A803FC">
        <w:tc>
          <w:tcPr>
            <w:tcW w:w="959" w:type="dxa"/>
          </w:tcPr>
          <w:p w:rsidR="00FD3EC5" w:rsidRPr="00551CE6" w:rsidRDefault="00FD3EC5" w:rsidP="00FD3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90" w:type="dxa"/>
          </w:tcPr>
          <w:p w:rsidR="00FD3EC5" w:rsidRPr="00551CE6" w:rsidRDefault="00FD3EC5" w:rsidP="00FD3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</w:p>
        </w:tc>
        <w:tc>
          <w:tcPr>
            <w:tcW w:w="5806" w:type="dxa"/>
          </w:tcPr>
          <w:p w:rsidR="00FD3EC5" w:rsidRPr="00551CE6" w:rsidRDefault="00FD3EC5" w:rsidP="00FD3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b/>
                <w:sz w:val="24"/>
                <w:szCs w:val="24"/>
              </w:rPr>
              <w:t>Ескерту</w:t>
            </w:r>
          </w:p>
        </w:tc>
      </w:tr>
      <w:tr w:rsidR="00551CE6" w:rsidRPr="00551CE6" w:rsidTr="00A803FC">
        <w:tc>
          <w:tcPr>
            <w:tcW w:w="959" w:type="dxa"/>
          </w:tcPr>
          <w:p w:rsidR="00FD3EC5" w:rsidRPr="00551CE6" w:rsidRDefault="00FD3EC5" w:rsidP="00FD3EC5">
            <w:pPr>
              <w:pStyle w:val="a3"/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FD3EC5" w:rsidRPr="00551CE6" w:rsidRDefault="00FD3EC5" w:rsidP="00FD3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sz w:val="24"/>
                <w:szCs w:val="24"/>
              </w:rPr>
              <w:t>Тіркеу нөмірі</w:t>
            </w:r>
          </w:p>
        </w:tc>
        <w:tc>
          <w:tcPr>
            <w:tcW w:w="5806" w:type="dxa"/>
          </w:tcPr>
          <w:p w:rsidR="00FD3EC5" w:rsidRPr="00551CE6" w:rsidRDefault="00FD3EC5" w:rsidP="00FD3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CE6" w:rsidRPr="00551CE6" w:rsidTr="00A803FC">
        <w:tc>
          <w:tcPr>
            <w:tcW w:w="959" w:type="dxa"/>
          </w:tcPr>
          <w:p w:rsidR="00FD3EC5" w:rsidRPr="00551CE6" w:rsidRDefault="00FD3EC5" w:rsidP="00FD3EC5">
            <w:pPr>
              <w:pStyle w:val="a3"/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FD3EC5" w:rsidRPr="00551CE6" w:rsidRDefault="00FD3EC5" w:rsidP="00FD3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sz w:val="24"/>
                <w:szCs w:val="24"/>
              </w:rPr>
              <w:t>Білім беру саласының коды және атауы</w:t>
            </w:r>
          </w:p>
        </w:tc>
        <w:tc>
          <w:tcPr>
            <w:tcW w:w="5806" w:type="dxa"/>
          </w:tcPr>
          <w:p w:rsidR="00FD3EC5" w:rsidRPr="00551CE6" w:rsidRDefault="00404415" w:rsidP="00FD3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7М</w:t>
            </w:r>
            <w:r w:rsidR="00FD3EC5" w:rsidRPr="00551CE6">
              <w:rPr>
                <w:rFonts w:ascii="Times New Roman" w:hAnsi="Times New Roman" w:cs="Times New Roman"/>
                <w:sz w:val="24"/>
                <w:szCs w:val="24"/>
              </w:rPr>
              <w:t>02 – Өнер және гуманитарлық ғылымдар</w:t>
            </w:r>
          </w:p>
        </w:tc>
      </w:tr>
      <w:tr w:rsidR="00551CE6" w:rsidRPr="00551CE6" w:rsidTr="00A803FC">
        <w:tc>
          <w:tcPr>
            <w:tcW w:w="959" w:type="dxa"/>
          </w:tcPr>
          <w:p w:rsidR="00FD3EC5" w:rsidRPr="00551CE6" w:rsidRDefault="00FD3EC5" w:rsidP="00FD3EC5">
            <w:pPr>
              <w:pStyle w:val="a3"/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FD3EC5" w:rsidRPr="00551CE6" w:rsidRDefault="00FD3EC5" w:rsidP="00FD3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sz w:val="24"/>
                <w:szCs w:val="24"/>
              </w:rPr>
              <w:t>Даярлау бағытының коды және атауы</w:t>
            </w:r>
          </w:p>
        </w:tc>
        <w:tc>
          <w:tcPr>
            <w:tcW w:w="5806" w:type="dxa"/>
          </w:tcPr>
          <w:p w:rsidR="00FD3EC5" w:rsidRPr="00551CE6" w:rsidRDefault="00404415" w:rsidP="00FD3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7М</w:t>
            </w:r>
            <w:r w:rsidR="00FD3EC5" w:rsidRPr="00551CE6">
              <w:rPr>
                <w:rFonts w:ascii="Times New Roman" w:hAnsi="Times New Roman" w:cs="Times New Roman"/>
                <w:sz w:val="24"/>
                <w:szCs w:val="24"/>
              </w:rPr>
              <w:t xml:space="preserve">023 – Тілдер және әдебиет </w:t>
            </w:r>
          </w:p>
        </w:tc>
      </w:tr>
      <w:tr w:rsidR="00551CE6" w:rsidRPr="00551CE6" w:rsidTr="00A803FC">
        <w:tc>
          <w:tcPr>
            <w:tcW w:w="959" w:type="dxa"/>
          </w:tcPr>
          <w:p w:rsidR="00FD3EC5" w:rsidRPr="00551CE6" w:rsidRDefault="00FD3EC5" w:rsidP="00FD3EC5">
            <w:pPr>
              <w:pStyle w:val="a3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FD3EC5" w:rsidRPr="00551CE6" w:rsidRDefault="00FD3EC5" w:rsidP="00FD3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51CE6">
              <w:rPr>
                <w:rFonts w:ascii="Times New Roman" w:hAnsi="Times New Roman" w:cs="Times New Roman"/>
                <w:sz w:val="24"/>
                <w:szCs w:val="24"/>
              </w:rPr>
              <w:t>Білім беру бағдарламасының атауы</w:t>
            </w:r>
          </w:p>
        </w:tc>
        <w:tc>
          <w:tcPr>
            <w:tcW w:w="5806" w:type="dxa"/>
          </w:tcPr>
          <w:p w:rsidR="00FD3EC5" w:rsidRPr="00551CE6" w:rsidRDefault="00FD3EC5" w:rsidP="00FD3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51CE6">
              <w:rPr>
                <w:rFonts w:ascii="Times New Roman" w:hAnsi="Times New Roman" w:cs="Times New Roman"/>
                <w:sz w:val="24"/>
                <w:szCs w:val="24"/>
              </w:rPr>
              <w:t>7М023</w:t>
            </w:r>
            <w:r w:rsidR="00E86247" w:rsidRPr="0055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Pr="00551CE6">
              <w:rPr>
                <w:rFonts w:ascii="Times New Roman" w:hAnsi="Times New Roman" w:cs="Times New Roman"/>
                <w:sz w:val="24"/>
                <w:szCs w:val="24"/>
              </w:rPr>
              <w:t xml:space="preserve">   – </w:t>
            </w:r>
            <w:r w:rsidR="00BD16AB" w:rsidRPr="00551CE6">
              <w:rPr>
                <w:rFonts w:ascii="Times New Roman" w:hAnsi="Times New Roman" w:cs="Times New Roman"/>
                <w:sz w:val="24"/>
                <w:szCs w:val="24"/>
              </w:rPr>
              <w:t xml:space="preserve">Халықаралық қатынастар </w:t>
            </w:r>
            <w:r w:rsidR="00E86247" w:rsidRPr="00551CE6">
              <w:rPr>
                <w:rFonts w:ascii="Times New Roman" w:hAnsi="Times New Roman" w:cs="Times New Roman"/>
                <w:sz w:val="24"/>
                <w:szCs w:val="24"/>
              </w:rPr>
              <w:t>және құқық саласындағы аударма</w:t>
            </w:r>
            <w:r w:rsidR="00404415" w:rsidRPr="00551C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04415" w:rsidRPr="00551C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ісі</w:t>
            </w:r>
            <w:proofErr w:type="spellEnd"/>
            <w:r w:rsidR="00404415" w:rsidRPr="00551C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551CE6" w:rsidRPr="00551CE6" w:rsidTr="00A803FC">
        <w:tc>
          <w:tcPr>
            <w:tcW w:w="959" w:type="dxa"/>
          </w:tcPr>
          <w:p w:rsidR="00FD3EC5" w:rsidRPr="00551CE6" w:rsidRDefault="00FD3EC5" w:rsidP="00FD3EC5">
            <w:pPr>
              <w:pStyle w:val="a3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FD3EC5" w:rsidRPr="00551CE6" w:rsidRDefault="00FD3EC5" w:rsidP="00FD3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sz w:val="24"/>
                <w:szCs w:val="24"/>
              </w:rPr>
              <w:t>БББ түрі:</w:t>
            </w:r>
          </w:p>
        </w:tc>
        <w:tc>
          <w:tcPr>
            <w:tcW w:w="5806" w:type="dxa"/>
          </w:tcPr>
          <w:p w:rsidR="00FD3EC5" w:rsidRPr="00551CE6" w:rsidRDefault="00FD3EC5" w:rsidP="00FD3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sz w:val="24"/>
                <w:szCs w:val="24"/>
              </w:rPr>
              <w:t xml:space="preserve">Жаңа </w:t>
            </w:r>
          </w:p>
        </w:tc>
      </w:tr>
      <w:tr w:rsidR="00551CE6" w:rsidRPr="00551CE6" w:rsidTr="00A803FC">
        <w:tc>
          <w:tcPr>
            <w:tcW w:w="959" w:type="dxa"/>
          </w:tcPr>
          <w:p w:rsidR="00CA137A" w:rsidRPr="00551CE6" w:rsidRDefault="00CA137A" w:rsidP="00FD3EC5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:rsidR="00CA137A" w:rsidRPr="00551CE6" w:rsidRDefault="00FD3EC5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51CE6">
              <w:rPr>
                <w:rFonts w:ascii="Times New Roman" w:hAnsi="Times New Roman" w:cs="Times New Roman"/>
                <w:color w:val="auto"/>
              </w:rPr>
              <w:t xml:space="preserve">БББ мақсаты </w:t>
            </w:r>
          </w:p>
        </w:tc>
        <w:tc>
          <w:tcPr>
            <w:tcW w:w="5806" w:type="dxa"/>
          </w:tcPr>
          <w:p w:rsidR="00CA137A" w:rsidRPr="00551CE6" w:rsidRDefault="00B95C01" w:rsidP="0040441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CE6">
              <w:rPr>
                <w:rFonts w:ascii="Times New Roman" w:hAnsi="Times New Roman"/>
                <w:b/>
                <w:sz w:val="24"/>
                <w:szCs w:val="24"/>
              </w:rPr>
              <w:t>Бағдарламаның мақсаты</w:t>
            </w:r>
            <w:r w:rsidR="00DB07BC" w:rsidRPr="00DB07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51CE6">
              <w:rPr>
                <w:rFonts w:ascii="Times New Roman" w:hAnsi="Times New Roman"/>
                <w:sz w:val="24"/>
                <w:szCs w:val="24"/>
              </w:rPr>
              <w:t>-</w:t>
            </w:r>
            <w:r w:rsidR="008B5F47" w:rsidRPr="00551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1CE6">
              <w:rPr>
                <w:rFonts w:ascii="Times New Roman" w:hAnsi="Times New Roman"/>
                <w:sz w:val="24"/>
                <w:szCs w:val="24"/>
              </w:rPr>
              <w:t>халықаралық</w:t>
            </w:r>
            <w:r w:rsidR="0073295E" w:rsidRPr="00551CE6">
              <w:rPr>
                <w:rFonts w:ascii="Times New Roman" w:hAnsi="Times New Roman"/>
                <w:sz w:val="24"/>
                <w:szCs w:val="24"/>
              </w:rPr>
              <w:t xml:space="preserve">    және   құқықтық қатынастар, </w:t>
            </w:r>
            <w:r w:rsidRPr="00551CE6">
              <w:rPr>
                <w:rFonts w:ascii="Times New Roman" w:hAnsi="Times New Roman"/>
                <w:sz w:val="24"/>
                <w:szCs w:val="24"/>
              </w:rPr>
              <w:t>ғылыми-техникалық және   мәдени өмір сала</w:t>
            </w:r>
            <w:r w:rsidR="0073295E" w:rsidRPr="00551CE6">
              <w:rPr>
                <w:rFonts w:ascii="Times New Roman" w:hAnsi="Times New Roman"/>
                <w:sz w:val="24"/>
                <w:szCs w:val="24"/>
              </w:rPr>
              <w:t>лары</w:t>
            </w:r>
            <w:r w:rsidRPr="00551CE6">
              <w:rPr>
                <w:rFonts w:ascii="Times New Roman" w:hAnsi="Times New Roman"/>
                <w:sz w:val="24"/>
                <w:szCs w:val="24"/>
              </w:rPr>
              <w:t>нда екі және одан да көптілді пайдалану кезінде</w:t>
            </w:r>
            <w:r w:rsidR="0073295E" w:rsidRPr="00551CE6">
              <w:rPr>
                <w:rFonts w:ascii="Times New Roman" w:hAnsi="Times New Roman"/>
                <w:sz w:val="24"/>
                <w:szCs w:val="24"/>
              </w:rPr>
              <w:t xml:space="preserve">  көпшілік алдында сөз сөйлеуді аударуды </w:t>
            </w:r>
            <w:r w:rsidRPr="00551CE6">
              <w:rPr>
                <w:rFonts w:ascii="Times New Roman" w:hAnsi="Times New Roman"/>
                <w:sz w:val="24"/>
                <w:szCs w:val="24"/>
              </w:rPr>
              <w:t xml:space="preserve">сапалы жүзеге асыруға қабілетті </w:t>
            </w:r>
            <w:r w:rsidR="008B5F47" w:rsidRPr="00551CE6">
              <w:rPr>
                <w:rFonts w:ascii="Times New Roman" w:hAnsi="Times New Roman"/>
                <w:sz w:val="24"/>
                <w:szCs w:val="24"/>
              </w:rPr>
              <w:t>жоғары білікті аудармашы</w:t>
            </w:r>
            <w:r w:rsidR="001A358E" w:rsidRPr="00551CE6">
              <w:rPr>
                <w:rFonts w:ascii="Times New Roman" w:hAnsi="Times New Roman"/>
                <w:sz w:val="24"/>
                <w:szCs w:val="24"/>
              </w:rPr>
              <w:t xml:space="preserve"> мамандарды</w:t>
            </w:r>
            <w:r w:rsidR="008B5F47" w:rsidRPr="00551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295E" w:rsidRPr="00551CE6">
              <w:rPr>
                <w:rFonts w:ascii="Times New Roman" w:hAnsi="Times New Roman"/>
                <w:sz w:val="24"/>
                <w:szCs w:val="24"/>
              </w:rPr>
              <w:t>даярлау</w:t>
            </w:r>
            <w:r w:rsidR="008B5F47" w:rsidRPr="00551C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51CE6" w:rsidRPr="00551CE6" w:rsidTr="00A803FC">
        <w:tc>
          <w:tcPr>
            <w:tcW w:w="959" w:type="dxa"/>
          </w:tcPr>
          <w:p w:rsidR="00FD3EC5" w:rsidRPr="00551CE6" w:rsidRDefault="00FD3EC5" w:rsidP="00FD3EC5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:rsidR="00FD3EC5" w:rsidRPr="00551CE6" w:rsidRDefault="00FD3EC5" w:rsidP="00FD3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sz w:val="24"/>
                <w:szCs w:val="24"/>
              </w:rPr>
              <w:t>ҰБШ бойынша деңгейі</w:t>
            </w:r>
          </w:p>
        </w:tc>
        <w:tc>
          <w:tcPr>
            <w:tcW w:w="5806" w:type="dxa"/>
          </w:tcPr>
          <w:p w:rsidR="00FD3EC5" w:rsidRPr="00551CE6" w:rsidRDefault="00FD3EC5" w:rsidP="00FD3EC5">
            <w:pPr>
              <w:tabs>
                <w:tab w:val="left" w:pos="249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1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551CE6" w:rsidRPr="00551CE6" w:rsidTr="00A803FC">
        <w:tc>
          <w:tcPr>
            <w:tcW w:w="959" w:type="dxa"/>
          </w:tcPr>
          <w:p w:rsidR="00FD3EC5" w:rsidRPr="00551CE6" w:rsidRDefault="00FD3EC5" w:rsidP="00FD3EC5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:rsidR="00FD3EC5" w:rsidRPr="00551CE6" w:rsidRDefault="00FD3EC5" w:rsidP="00FD3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sz w:val="24"/>
                <w:szCs w:val="24"/>
              </w:rPr>
              <w:t xml:space="preserve">ОРК бойынша деңгейі </w:t>
            </w:r>
          </w:p>
        </w:tc>
        <w:tc>
          <w:tcPr>
            <w:tcW w:w="5806" w:type="dxa"/>
          </w:tcPr>
          <w:p w:rsidR="00FD3EC5" w:rsidRPr="00551CE6" w:rsidRDefault="00FD3EC5" w:rsidP="00FD3EC5">
            <w:pPr>
              <w:tabs>
                <w:tab w:val="left" w:pos="249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1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  <w:p w:rsidR="00FD3EC5" w:rsidRPr="00551CE6" w:rsidRDefault="00FD3EC5" w:rsidP="00FD3EC5">
            <w:pPr>
              <w:tabs>
                <w:tab w:val="left" w:pos="249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1CE6" w:rsidRPr="00551CE6" w:rsidTr="00A803FC">
        <w:tc>
          <w:tcPr>
            <w:tcW w:w="959" w:type="dxa"/>
          </w:tcPr>
          <w:p w:rsidR="00FD3EC5" w:rsidRPr="00551CE6" w:rsidRDefault="00FD3EC5" w:rsidP="00FD3EC5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:rsidR="00FD3EC5" w:rsidRPr="00551CE6" w:rsidRDefault="00FD3EC5" w:rsidP="00FD3E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bCs/>
                <w:sz w:val="24"/>
                <w:szCs w:val="24"/>
              </w:rPr>
              <w:t>БББ айрықша ерекшеліктері</w:t>
            </w:r>
          </w:p>
        </w:tc>
        <w:tc>
          <w:tcPr>
            <w:tcW w:w="5806" w:type="dxa"/>
          </w:tcPr>
          <w:p w:rsidR="00FD3EC5" w:rsidRPr="00551CE6" w:rsidRDefault="00FD3EC5" w:rsidP="00FD3EC5">
            <w:pPr>
              <w:tabs>
                <w:tab w:val="left" w:pos="24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</w:t>
            </w:r>
            <w:proofErr w:type="spellEnd"/>
            <w:r w:rsidRPr="00551CE6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</w:p>
        </w:tc>
      </w:tr>
      <w:tr w:rsidR="00551CE6" w:rsidRPr="00551CE6" w:rsidTr="00A803FC">
        <w:tc>
          <w:tcPr>
            <w:tcW w:w="959" w:type="dxa"/>
          </w:tcPr>
          <w:p w:rsidR="00FD3EC5" w:rsidRPr="00551CE6" w:rsidRDefault="00FD3EC5" w:rsidP="00FD3EC5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:rsidR="00FD3EC5" w:rsidRPr="00551CE6" w:rsidRDefault="00FD3EC5" w:rsidP="00FD3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sz w:val="24"/>
                <w:szCs w:val="24"/>
              </w:rPr>
              <w:t xml:space="preserve">Оқыту нәтижелері </w:t>
            </w:r>
          </w:p>
          <w:p w:rsidR="00FD3EC5" w:rsidRPr="00551CE6" w:rsidRDefault="00FD3EC5" w:rsidP="00FD3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3EC5" w:rsidRPr="00551CE6" w:rsidRDefault="00FD3EC5" w:rsidP="00FD3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:rsidR="00FD3EC5" w:rsidRPr="00551CE6" w:rsidRDefault="00FD3EC5" w:rsidP="00721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ON1</w:t>
            </w:r>
            <w:r w:rsidR="00721F33" w:rsidRPr="00551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21F33" w:rsidRPr="00551CE6">
              <w:rPr>
                <w:rFonts w:ascii="Times New Roman" w:hAnsi="Times New Roman"/>
                <w:sz w:val="24"/>
                <w:szCs w:val="24"/>
              </w:rPr>
              <w:t>Ауызша аударма процесінде халықаралық және  құқықтық талаптар мен нормаларға сәйкес а</w:t>
            </w:r>
            <w:r w:rsidRPr="00551CE6">
              <w:rPr>
                <w:rFonts w:ascii="Times New Roman" w:hAnsi="Times New Roman"/>
                <w:sz w:val="24"/>
                <w:szCs w:val="24"/>
              </w:rPr>
              <w:t>ударманың әдіснамалық принциптері мен стратегиялары, мәдениетаралық қарым-қатынастың теориялық негіздері, халықаралық және құқықтық басқару, кәсіби деңгейде</w:t>
            </w:r>
            <w:r w:rsidR="00721F33" w:rsidRPr="00551CE6">
              <w:rPr>
                <w:rFonts w:ascii="Times New Roman" w:hAnsi="Times New Roman"/>
                <w:sz w:val="24"/>
                <w:szCs w:val="24"/>
              </w:rPr>
              <w:t>гі</w:t>
            </w:r>
            <w:r w:rsidRPr="00551CE6">
              <w:rPr>
                <w:rFonts w:ascii="Times New Roman" w:hAnsi="Times New Roman"/>
                <w:sz w:val="24"/>
                <w:szCs w:val="24"/>
              </w:rPr>
              <w:t xml:space="preserve"> шет тілі мен ана тілі теориясы, аударма ерекшеліктері негізінде аударма қызметіндегі </w:t>
            </w:r>
            <w:r w:rsidR="00721F33" w:rsidRPr="00551CE6">
              <w:rPr>
                <w:rFonts w:ascii="Times New Roman" w:hAnsi="Times New Roman"/>
                <w:sz w:val="24"/>
                <w:szCs w:val="24"/>
              </w:rPr>
              <w:t>ғ</w:t>
            </w:r>
            <w:r w:rsidRPr="00551CE6">
              <w:rPr>
                <w:rFonts w:ascii="Times New Roman" w:hAnsi="Times New Roman"/>
                <w:sz w:val="24"/>
                <w:szCs w:val="24"/>
              </w:rPr>
              <w:t>ылыми зерттеулердің алгоритмдерін әзірлеу.</w:t>
            </w:r>
          </w:p>
        </w:tc>
      </w:tr>
      <w:tr w:rsidR="00551CE6" w:rsidRPr="00551CE6" w:rsidTr="00A803FC">
        <w:tc>
          <w:tcPr>
            <w:tcW w:w="959" w:type="dxa"/>
          </w:tcPr>
          <w:p w:rsidR="00C067C9" w:rsidRPr="00551CE6" w:rsidRDefault="00C067C9" w:rsidP="00A803F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:rsidR="00C067C9" w:rsidRPr="00551CE6" w:rsidRDefault="00C067C9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06" w:type="dxa"/>
          </w:tcPr>
          <w:p w:rsidR="00C067C9" w:rsidRPr="00551CE6" w:rsidRDefault="00C067C9" w:rsidP="00430BF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51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ON2</w:t>
            </w:r>
            <w:r w:rsidR="00FD3EC5" w:rsidRPr="00551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D3EC5" w:rsidRPr="00551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Кәсіби міндеттерді түпнұсқа тілі мен аударма тілін белсенді меңгерудің жоғары деңгейі, реакция жылдамдығы, нақты</w:t>
            </w:r>
            <w:r w:rsidR="00BB51FF" w:rsidRPr="00551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анық</w:t>
            </w:r>
            <w:r w:rsidR="00FD3EC5" w:rsidRPr="00551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дикция, назар аудару қабілеті, кедергіге төзімді</w:t>
            </w:r>
            <w:r w:rsidR="00BB51FF" w:rsidRPr="00551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лік</w:t>
            </w:r>
            <w:r w:rsidR="00FD3EC5" w:rsidRPr="00551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психикалық тұрақтылық, жақсы физикалық форма негізінде шешу;</w:t>
            </w:r>
          </w:p>
        </w:tc>
      </w:tr>
      <w:tr w:rsidR="00551CE6" w:rsidRPr="00551CE6" w:rsidTr="00A803FC">
        <w:tc>
          <w:tcPr>
            <w:tcW w:w="959" w:type="dxa"/>
          </w:tcPr>
          <w:p w:rsidR="00CA137A" w:rsidRPr="00551CE6" w:rsidRDefault="00CA137A" w:rsidP="00CA137A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:rsidR="00CA137A" w:rsidRPr="00551CE6" w:rsidRDefault="00CA137A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06" w:type="dxa"/>
          </w:tcPr>
          <w:p w:rsidR="00995CE9" w:rsidRPr="00551CE6" w:rsidRDefault="00CA137A" w:rsidP="00646E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</w:t>
            </w:r>
            <w:r w:rsidR="001B0108" w:rsidRPr="00551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B51FF" w:rsidRPr="00551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5C01" w:rsidRPr="00551CE6">
              <w:rPr>
                <w:rFonts w:ascii="Times New Roman" w:hAnsi="Times New Roman"/>
                <w:sz w:val="24"/>
                <w:szCs w:val="24"/>
              </w:rPr>
              <w:t xml:space="preserve">Қазақстан Республикасы мен шетелдердің </w:t>
            </w:r>
            <w:r w:rsidR="00646E9E" w:rsidRPr="00551CE6">
              <w:rPr>
                <w:rFonts w:ascii="Times New Roman" w:hAnsi="Times New Roman"/>
                <w:sz w:val="24"/>
                <w:szCs w:val="24"/>
              </w:rPr>
              <w:t>д</w:t>
            </w:r>
            <w:r w:rsidR="00B95C01" w:rsidRPr="00551CE6">
              <w:rPr>
                <w:rFonts w:ascii="Times New Roman" w:hAnsi="Times New Roman"/>
                <w:sz w:val="24"/>
                <w:szCs w:val="24"/>
              </w:rPr>
              <w:t xml:space="preserve">ипломатиялық </w:t>
            </w:r>
            <w:r w:rsidR="00646E9E" w:rsidRPr="00551CE6">
              <w:rPr>
                <w:rFonts w:ascii="Times New Roman" w:hAnsi="Times New Roman"/>
                <w:sz w:val="24"/>
                <w:szCs w:val="24"/>
              </w:rPr>
              <w:t>п</w:t>
            </w:r>
            <w:r w:rsidR="00B95C01" w:rsidRPr="00551CE6">
              <w:rPr>
                <w:rFonts w:ascii="Times New Roman" w:hAnsi="Times New Roman"/>
                <w:sz w:val="24"/>
                <w:szCs w:val="24"/>
              </w:rPr>
              <w:t xml:space="preserve">ротоколы мен </w:t>
            </w:r>
            <w:r w:rsidR="00646E9E" w:rsidRPr="00551CE6">
              <w:rPr>
                <w:rFonts w:ascii="Times New Roman" w:hAnsi="Times New Roman"/>
                <w:sz w:val="24"/>
                <w:szCs w:val="24"/>
              </w:rPr>
              <w:t>д</w:t>
            </w:r>
            <w:r w:rsidR="00B95C01" w:rsidRPr="00551CE6">
              <w:rPr>
                <w:rFonts w:ascii="Times New Roman" w:hAnsi="Times New Roman"/>
                <w:sz w:val="24"/>
                <w:szCs w:val="24"/>
              </w:rPr>
              <w:t xml:space="preserve">ипломатиялық этикетінің ерекшеліктеріне сәйкес нотариалдық куәландыруға арналған аудармаларды және протоколдық  функцияларды қоса алғанда, </w:t>
            </w:r>
            <w:r w:rsidR="00646E9E" w:rsidRPr="00551CE6">
              <w:rPr>
                <w:rFonts w:ascii="Times New Roman" w:hAnsi="Times New Roman"/>
                <w:sz w:val="24"/>
                <w:szCs w:val="24"/>
              </w:rPr>
              <w:t xml:space="preserve">құқық саласындағы құжаттарды </w:t>
            </w:r>
            <w:r w:rsidR="00B95C01" w:rsidRPr="00551CE6">
              <w:rPr>
                <w:rFonts w:ascii="Times New Roman" w:hAnsi="Times New Roman"/>
                <w:sz w:val="24"/>
                <w:szCs w:val="24"/>
              </w:rPr>
              <w:t>аудар</w:t>
            </w:r>
            <w:r w:rsidR="00646E9E" w:rsidRPr="00551CE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="00B95C01" w:rsidRPr="00551CE6">
              <w:rPr>
                <w:rFonts w:ascii="Times New Roman" w:hAnsi="Times New Roman"/>
                <w:sz w:val="24"/>
                <w:szCs w:val="24"/>
              </w:rPr>
              <w:t>үшін құқықтық терминдерді жинауды және жіктеуді жүзеге асыру.</w:t>
            </w:r>
          </w:p>
        </w:tc>
      </w:tr>
      <w:tr w:rsidR="00551CE6" w:rsidRPr="00551CE6" w:rsidTr="00A803FC">
        <w:tc>
          <w:tcPr>
            <w:tcW w:w="959" w:type="dxa"/>
          </w:tcPr>
          <w:p w:rsidR="00CA137A" w:rsidRPr="00551CE6" w:rsidRDefault="00CA137A" w:rsidP="00CA137A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:rsidR="00CA137A" w:rsidRPr="00551CE6" w:rsidRDefault="00CA137A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06" w:type="dxa"/>
          </w:tcPr>
          <w:p w:rsidR="00CA137A" w:rsidRPr="00551CE6" w:rsidRDefault="00CA137A" w:rsidP="001D56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ON4</w:t>
            </w:r>
            <w:r w:rsidR="00FD3EC5" w:rsidRPr="00551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56C4" w:rsidRPr="00551CE6">
              <w:rPr>
                <w:rFonts w:ascii="Times New Roman" w:hAnsi="Times New Roman"/>
                <w:sz w:val="24"/>
                <w:szCs w:val="24"/>
              </w:rPr>
              <w:t xml:space="preserve">Бағалауды жүргізу және дипломатиялық құжаттарды, келісімдердің, келісімшарттардың жобаларын, іс-шаралар бағдарламаларын жасай білу </w:t>
            </w:r>
            <w:r w:rsidR="001D56C4" w:rsidRPr="00551CE6">
              <w:rPr>
                <w:rFonts w:ascii="Times New Roman" w:hAnsi="Times New Roman"/>
                <w:sz w:val="24"/>
                <w:szCs w:val="24"/>
              </w:rPr>
              <w:lastRenderedPageBreak/>
              <w:t>және шаруашылық жүргізуші субъектілердің халықаралық байланыстарында өңірлік дипломатиялық этикет нормаларын сақтау; шетелдік әріптестермен немесе ҚР Сыртқы саясат органдарымен дипломатиялық хат алмасуды жүзеге асыра білу</w:t>
            </w:r>
            <w:r w:rsidR="00BD7E97" w:rsidRPr="00551CE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551CE6" w:rsidRPr="00551CE6" w:rsidTr="00A803FC">
        <w:tc>
          <w:tcPr>
            <w:tcW w:w="959" w:type="dxa"/>
          </w:tcPr>
          <w:p w:rsidR="00CA137A" w:rsidRPr="00551CE6" w:rsidRDefault="00CA137A" w:rsidP="00CA137A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:rsidR="00CA137A" w:rsidRPr="00551CE6" w:rsidRDefault="00CA137A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06" w:type="dxa"/>
          </w:tcPr>
          <w:p w:rsidR="005B3FE9" w:rsidRPr="00551CE6" w:rsidRDefault="00CA137A" w:rsidP="00430B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ON5</w:t>
            </w:r>
            <w:r w:rsidR="00B95C01" w:rsidRPr="00551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D7E97" w:rsidRPr="00551CE6">
              <w:rPr>
                <w:rFonts w:ascii="Times New Roman" w:hAnsi="Times New Roman"/>
                <w:sz w:val="24"/>
                <w:szCs w:val="24"/>
              </w:rPr>
              <w:t>Халықаралық қатынастардағы құқық қорғау проблематикасының және адам құқықтарын қорғаудың әлемдік практикасының теориялық және саяси негіздерін түсіндіру;</w:t>
            </w:r>
          </w:p>
        </w:tc>
      </w:tr>
      <w:tr w:rsidR="00551CE6" w:rsidRPr="00551CE6" w:rsidTr="00A803FC">
        <w:tc>
          <w:tcPr>
            <w:tcW w:w="959" w:type="dxa"/>
          </w:tcPr>
          <w:p w:rsidR="00CA137A" w:rsidRPr="00551CE6" w:rsidRDefault="00CA137A" w:rsidP="00CA137A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:rsidR="00CA137A" w:rsidRPr="00551CE6" w:rsidRDefault="00CA137A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06" w:type="dxa"/>
          </w:tcPr>
          <w:p w:rsidR="00880780" w:rsidRPr="00551CE6" w:rsidRDefault="00CA137A" w:rsidP="00C15847">
            <w:pPr>
              <w:tabs>
                <w:tab w:val="left" w:pos="14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ON6</w:t>
            </w:r>
            <w:r w:rsidR="00FD3EC5" w:rsidRPr="00551C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95C01" w:rsidRPr="00551CE6">
              <w:rPr>
                <w:rFonts w:ascii="Times New Roman" w:hAnsi="Times New Roman"/>
                <w:sz w:val="24"/>
                <w:szCs w:val="24"/>
              </w:rPr>
              <w:t xml:space="preserve">Дипломатиялық құжаттардың ерекшеліктерін, ішкі ведомстволық және сыртқы дипломатиялық хат алмасудың дипломатиялық құжаттарының түрлерін, </w:t>
            </w:r>
            <w:r w:rsidR="004A0222" w:rsidRPr="00551CE6">
              <w:rPr>
                <w:rFonts w:ascii="Times New Roman" w:hAnsi="Times New Roman"/>
                <w:sz w:val="24"/>
                <w:szCs w:val="24"/>
              </w:rPr>
              <w:t xml:space="preserve">кәсіби қызметте </w:t>
            </w:r>
            <w:r w:rsidR="00B95C01" w:rsidRPr="00551CE6">
              <w:rPr>
                <w:rFonts w:ascii="Times New Roman" w:hAnsi="Times New Roman"/>
                <w:sz w:val="24"/>
                <w:szCs w:val="24"/>
              </w:rPr>
              <w:t>дипломатиялық құжаттамаға қойылатын талаптарды қолдан</w:t>
            </w:r>
            <w:r w:rsidR="00C15847">
              <w:rPr>
                <w:rFonts w:ascii="Times New Roman" w:hAnsi="Times New Roman"/>
                <w:sz w:val="24"/>
                <w:szCs w:val="24"/>
              </w:rPr>
              <w:t>у</w:t>
            </w:r>
            <w:r w:rsidR="00FD3EC5" w:rsidRPr="00551C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51CE6" w:rsidRPr="00551CE6" w:rsidTr="00A803FC">
        <w:tc>
          <w:tcPr>
            <w:tcW w:w="959" w:type="dxa"/>
          </w:tcPr>
          <w:p w:rsidR="00CA137A" w:rsidRPr="00551CE6" w:rsidRDefault="00CA137A" w:rsidP="00CA137A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:rsidR="00CA137A" w:rsidRPr="00551CE6" w:rsidRDefault="00CA137A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06" w:type="dxa"/>
          </w:tcPr>
          <w:p w:rsidR="00A64A6B" w:rsidRPr="00551CE6" w:rsidRDefault="00CA137A" w:rsidP="00E040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ON7</w:t>
            </w:r>
            <w:r w:rsidR="00B95C01" w:rsidRPr="00551CE6">
              <w:rPr>
                <w:rFonts w:ascii="Times New Roman" w:hAnsi="Times New Roman"/>
                <w:sz w:val="24"/>
                <w:szCs w:val="24"/>
              </w:rPr>
              <w:t xml:space="preserve"> Халықаралық және құқықтық қатынастар саласында аударма </w:t>
            </w:r>
            <w:r w:rsidR="00A64A6B" w:rsidRPr="00551CE6">
              <w:rPr>
                <w:rFonts w:ascii="Times New Roman" w:hAnsi="Times New Roman"/>
                <w:sz w:val="24"/>
                <w:szCs w:val="24"/>
              </w:rPr>
              <w:t>жасау</w:t>
            </w:r>
            <w:r w:rsidR="00B95C01" w:rsidRPr="00551CE6">
              <w:rPr>
                <w:rFonts w:ascii="Times New Roman" w:hAnsi="Times New Roman"/>
                <w:sz w:val="24"/>
                <w:szCs w:val="24"/>
              </w:rPr>
              <w:t>: концентрация мен аса дәлдіктің жоғары деңгейіне жету; ұзақ с</w:t>
            </w:r>
            <w:r w:rsidR="00A64A6B" w:rsidRPr="00551CE6">
              <w:rPr>
                <w:rFonts w:ascii="Times New Roman" w:hAnsi="Times New Roman"/>
                <w:sz w:val="24"/>
                <w:szCs w:val="24"/>
              </w:rPr>
              <w:t>тресс жағдайында психологиялық тұрақтылық</w:t>
            </w:r>
            <w:r w:rsidR="00B95C01" w:rsidRPr="00551CE6">
              <w:rPr>
                <w:rFonts w:ascii="Times New Roman" w:hAnsi="Times New Roman"/>
                <w:sz w:val="24"/>
                <w:szCs w:val="24"/>
              </w:rPr>
              <w:t xml:space="preserve"> көрсету, эмоциялар мен мінез-құлықты басқару (аудармашы-бейтарап транслятор); </w:t>
            </w:r>
            <w:r w:rsidR="00A64A6B" w:rsidRPr="00551CE6">
              <w:rPr>
                <w:rFonts w:ascii="Times New Roman" w:hAnsi="Times New Roman"/>
                <w:sz w:val="24"/>
                <w:szCs w:val="24"/>
              </w:rPr>
              <w:t>ауызша сөйлеу техникасын қолдану және сөйлеушінің сөзін</w:t>
            </w:r>
            <w:r w:rsidR="00183FA6" w:rsidRPr="00551CE6">
              <w:rPr>
                <w:rFonts w:ascii="Times New Roman" w:hAnsi="Times New Roman"/>
                <w:sz w:val="24"/>
                <w:szCs w:val="24"/>
              </w:rPr>
              <w:t>е</w:t>
            </w:r>
            <w:r w:rsidR="00A64A6B" w:rsidRPr="00551CE6">
              <w:rPr>
                <w:rFonts w:ascii="Times New Roman" w:hAnsi="Times New Roman"/>
                <w:sz w:val="24"/>
                <w:szCs w:val="24"/>
              </w:rPr>
              <w:t>, жақсы дикцияға, дұрыс интонация</w:t>
            </w:r>
            <w:r w:rsidR="00E040C1" w:rsidRPr="00551CE6">
              <w:rPr>
                <w:rFonts w:ascii="Times New Roman" w:hAnsi="Times New Roman"/>
                <w:sz w:val="24"/>
                <w:szCs w:val="24"/>
              </w:rPr>
              <w:t>лық</w:t>
            </w:r>
            <w:r w:rsidR="00183FA6" w:rsidRPr="00551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40C1" w:rsidRPr="00551CE6">
              <w:rPr>
                <w:rFonts w:ascii="Times New Roman" w:hAnsi="Times New Roman"/>
                <w:sz w:val="24"/>
                <w:szCs w:val="24"/>
              </w:rPr>
              <w:t>безендіруге</w:t>
            </w:r>
            <w:r w:rsidR="00183FA6" w:rsidRPr="00551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4A6B" w:rsidRPr="00551CE6">
              <w:rPr>
                <w:rFonts w:ascii="Times New Roman" w:hAnsi="Times New Roman"/>
                <w:sz w:val="24"/>
                <w:szCs w:val="24"/>
              </w:rPr>
              <w:t>сәйкес мәтінді тегіс</w:t>
            </w:r>
            <w:r w:rsidR="00E040C1" w:rsidRPr="00551CE6">
              <w:t xml:space="preserve"> </w:t>
            </w:r>
            <w:r w:rsidR="00E040C1" w:rsidRPr="00551CE6">
              <w:rPr>
                <w:rFonts w:ascii="Times New Roman" w:hAnsi="Times New Roman"/>
                <w:sz w:val="24"/>
                <w:szCs w:val="24"/>
              </w:rPr>
              <w:t>бірқалыпты</w:t>
            </w:r>
            <w:r w:rsidR="00A64A6B" w:rsidRPr="00551CE6">
              <w:rPr>
                <w:rFonts w:ascii="Times New Roman" w:hAnsi="Times New Roman"/>
                <w:sz w:val="24"/>
                <w:szCs w:val="24"/>
              </w:rPr>
              <w:t xml:space="preserve"> оқуға қол жеткізу.</w:t>
            </w:r>
          </w:p>
        </w:tc>
      </w:tr>
      <w:tr w:rsidR="00551CE6" w:rsidRPr="00551CE6" w:rsidTr="00A803FC">
        <w:tc>
          <w:tcPr>
            <w:tcW w:w="959" w:type="dxa"/>
          </w:tcPr>
          <w:p w:rsidR="00CA137A" w:rsidRPr="00551CE6" w:rsidRDefault="00CA137A" w:rsidP="00CA137A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:rsidR="00CA137A" w:rsidRPr="00551CE6" w:rsidRDefault="00CA137A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06" w:type="dxa"/>
          </w:tcPr>
          <w:p w:rsidR="00E4608F" w:rsidRPr="00551CE6" w:rsidRDefault="00CA137A" w:rsidP="00750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ON8</w:t>
            </w:r>
            <w:r w:rsidR="00B95C01" w:rsidRPr="00551CE6">
              <w:rPr>
                <w:rFonts w:ascii="Times New Roman" w:hAnsi="Times New Roman"/>
                <w:sz w:val="24"/>
                <w:szCs w:val="24"/>
              </w:rPr>
              <w:t xml:space="preserve"> Курс бойынша әдіснамалық принциптер мен теориялық білімдерді қолдана отырып, </w:t>
            </w:r>
            <w:r w:rsidR="00750AE6" w:rsidRPr="00551CE6">
              <w:rPr>
                <w:rFonts w:ascii="Times New Roman" w:hAnsi="Times New Roman"/>
                <w:sz w:val="24"/>
                <w:szCs w:val="24"/>
              </w:rPr>
              <w:t>х</w:t>
            </w:r>
            <w:r w:rsidR="00B95C01" w:rsidRPr="00551CE6">
              <w:rPr>
                <w:rFonts w:ascii="Times New Roman" w:hAnsi="Times New Roman"/>
                <w:sz w:val="24"/>
                <w:szCs w:val="24"/>
              </w:rPr>
              <w:t>алықаралық қатынастар саласындағы мәліметтерді жүйелендіре отырып, аналитикалық шолулар дайындау</w:t>
            </w:r>
            <w:r w:rsidR="00430BF6" w:rsidRPr="00551C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51CE6" w:rsidRPr="00551CE6" w:rsidTr="00A803FC">
        <w:tc>
          <w:tcPr>
            <w:tcW w:w="959" w:type="dxa"/>
          </w:tcPr>
          <w:p w:rsidR="00CA137A" w:rsidRPr="00551CE6" w:rsidRDefault="00CA137A" w:rsidP="00CA137A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:rsidR="00CA137A" w:rsidRPr="00551CE6" w:rsidRDefault="00CA137A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06" w:type="dxa"/>
          </w:tcPr>
          <w:p w:rsidR="00880780" w:rsidRPr="00551CE6" w:rsidRDefault="00CA137A" w:rsidP="005B47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ON9 </w:t>
            </w:r>
            <w:r w:rsidR="00B95C01" w:rsidRPr="00551CE6">
              <w:rPr>
                <w:rFonts w:ascii="Times New Roman" w:hAnsi="Times New Roman"/>
                <w:sz w:val="24"/>
                <w:szCs w:val="24"/>
              </w:rPr>
              <w:t xml:space="preserve">Халықаралық қатынастардың, әлемдік саясат пен сыртқы саяси процестердің дамуын талдау және болжау кезінде </w:t>
            </w:r>
            <w:r w:rsidR="007506D1" w:rsidRPr="00551CE6">
              <w:rPr>
                <w:rFonts w:ascii="Times New Roman" w:hAnsi="Times New Roman"/>
                <w:sz w:val="24"/>
                <w:szCs w:val="24"/>
              </w:rPr>
              <w:t>халықаралық қатынастардың заманауи теориясы мен концепциясының әдістемесін қолдану</w:t>
            </w:r>
            <w:r w:rsidR="005B4728" w:rsidRPr="00551CE6">
              <w:rPr>
                <w:rFonts w:ascii="Times New Roman" w:hAnsi="Times New Roman"/>
                <w:sz w:val="24"/>
                <w:szCs w:val="24"/>
              </w:rPr>
              <w:t>, сонымен қатар</w:t>
            </w:r>
            <w:r w:rsidR="005B4728" w:rsidRPr="00551CE6">
              <w:t xml:space="preserve"> </w:t>
            </w:r>
            <w:r w:rsidR="005B4728" w:rsidRPr="00551CE6">
              <w:rPr>
                <w:rFonts w:ascii="Times New Roman" w:hAnsi="Times New Roman"/>
                <w:sz w:val="24"/>
                <w:szCs w:val="24"/>
              </w:rPr>
              <w:t>өзінің кәсіби және жеке әлеуетін дамыту үшін халықаралық құқық және жобалау қызметі бойынша білімді тиімді пайдалану</w:t>
            </w:r>
            <w:r w:rsidR="007506D1" w:rsidRPr="00551CE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551CE6" w:rsidRPr="00551CE6" w:rsidTr="00A803FC">
        <w:tc>
          <w:tcPr>
            <w:tcW w:w="959" w:type="dxa"/>
          </w:tcPr>
          <w:p w:rsidR="00CA137A" w:rsidRPr="00551CE6" w:rsidRDefault="00CA137A" w:rsidP="00CA137A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:rsidR="00CA137A" w:rsidRPr="00551CE6" w:rsidRDefault="00CA137A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06" w:type="dxa"/>
          </w:tcPr>
          <w:p w:rsidR="00CA137A" w:rsidRPr="00551CE6" w:rsidRDefault="00CA137A" w:rsidP="00856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ON10</w:t>
            </w:r>
            <w:r w:rsidR="00430BF6" w:rsidRPr="00551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5C01" w:rsidRPr="00551CE6">
              <w:rPr>
                <w:rFonts w:ascii="Times New Roman" w:hAnsi="Times New Roman"/>
                <w:sz w:val="24"/>
                <w:szCs w:val="24"/>
              </w:rPr>
              <w:t>Халықаралық және құқықтық келіссөздерге қатысушылар арасындағы әлеуметтік, этникалық, конфессиялық, мәдени және өзге де айырмашыл</w:t>
            </w:r>
            <w:r w:rsidR="0013172D" w:rsidRPr="00551CE6">
              <w:rPr>
                <w:rFonts w:ascii="Times New Roman" w:hAnsi="Times New Roman"/>
                <w:sz w:val="24"/>
                <w:szCs w:val="24"/>
              </w:rPr>
              <w:t xml:space="preserve">ықтарға төзімді қарым-қатынас таныту </w:t>
            </w:r>
            <w:r w:rsidR="00B95C01" w:rsidRPr="00551CE6">
              <w:rPr>
                <w:rFonts w:ascii="Times New Roman" w:hAnsi="Times New Roman"/>
                <w:sz w:val="24"/>
                <w:szCs w:val="24"/>
              </w:rPr>
              <w:t xml:space="preserve">және халықаралық сөйлеу этикетін сақтай отырып, ынтымақтастық пен толыққанды диалогты қамтамасыз ету мақсатында әртүрлі мәдениет өкілдері арасында </w:t>
            </w:r>
            <w:r w:rsidR="00856618" w:rsidRPr="00551CE6">
              <w:rPr>
                <w:rFonts w:ascii="Times New Roman" w:hAnsi="Times New Roman"/>
                <w:sz w:val="24"/>
                <w:szCs w:val="24"/>
              </w:rPr>
              <w:t xml:space="preserve">ауызша аудару процесінде </w:t>
            </w:r>
            <w:r w:rsidR="00B95C01" w:rsidRPr="00551CE6">
              <w:rPr>
                <w:rFonts w:ascii="Times New Roman" w:hAnsi="Times New Roman"/>
                <w:sz w:val="24"/>
                <w:szCs w:val="24"/>
              </w:rPr>
              <w:t>мәдени</w:t>
            </w:r>
            <w:r w:rsidR="0013172D" w:rsidRPr="00551CE6">
              <w:rPr>
                <w:rFonts w:ascii="Times New Roman" w:hAnsi="Times New Roman"/>
                <w:sz w:val="24"/>
                <w:szCs w:val="24"/>
              </w:rPr>
              <w:t>ет</w:t>
            </w:r>
            <w:r w:rsidR="00B95C01" w:rsidRPr="00551CE6">
              <w:rPr>
                <w:rFonts w:ascii="Times New Roman" w:hAnsi="Times New Roman"/>
                <w:sz w:val="24"/>
                <w:szCs w:val="24"/>
              </w:rPr>
              <w:t>аралық коммуникация нысандарын жүзеге асыру</w:t>
            </w:r>
            <w:r w:rsidR="00FD3EC5" w:rsidRPr="00551C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51CE6" w:rsidRPr="00551CE6" w:rsidTr="00A803FC">
        <w:tc>
          <w:tcPr>
            <w:tcW w:w="959" w:type="dxa"/>
          </w:tcPr>
          <w:p w:rsidR="00CA137A" w:rsidRPr="00551CE6" w:rsidRDefault="00CA137A" w:rsidP="00CA137A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:rsidR="00CA137A" w:rsidRPr="00551CE6" w:rsidRDefault="00CA137A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06" w:type="dxa"/>
          </w:tcPr>
          <w:p w:rsidR="005449DE" w:rsidRPr="00551CE6" w:rsidRDefault="00CA137A" w:rsidP="005449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ON11</w:t>
            </w:r>
            <w:r w:rsidR="00B95C01" w:rsidRPr="00551CE6">
              <w:rPr>
                <w:rFonts w:ascii="Times New Roman" w:hAnsi="Times New Roman"/>
                <w:sz w:val="24"/>
                <w:szCs w:val="24"/>
              </w:rPr>
              <w:t xml:space="preserve"> Тіл білімі теориясы мен әдіснамасы, психологиялық-педагогикалық білім, лингвистикалық және аударма талдаулары саласында тәжірибе алмасу, сөйлеуші мен аудиторияның</w:t>
            </w:r>
            <w:r w:rsidR="005449DE" w:rsidRPr="00551CE6">
              <w:rPr>
                <w:rFonts w:ascii="Times New Roman" w:hAnsi="Times New Roman"/>
                <w:sz w:val="24"/>
                <w:szCs w:val="24"/>
              </w:rPr>
              <w:t xml:space="preserve"> сөзіне</w:t>
            </w:r>
            <w:r w:rsidR="00B95C01" w:rsidRPr="00551CE6">
              <w:rPr>
                <w:rFonts w:ascii="Times New Roman" w:hAnsi="Times New Roman"/>
                <w:sz w:val="24"/>
                <w:szCs w:val="24"/>
              </w:rPr>
              <w:t xml:space="preserve"> тіл мен стилін </w:t>
            </w:r>
            <w:r w:rsidR="005449DE" w:rsidRPr="00551CE6">
              <w:rPr>
                <w:rFonts w:ascii="Times New Roman" w:hAnsi="Times New Roman"/>
                <w:sz w:val="24"/>
                <w:szCs w:val="24"/>
              </w:rPr>
              <w:t xml:space="preserve">бейімдеу біліктерін </w:t>
            </w:r>
            <w:r w:rsidR="00B95C01" w:rsidRPr="00551CE6">
              <w:rPr>
                <w:rFonts w:ascii="Times New Roman" w:hAnsi="Times New Roman"/>
                <w:sz w:val="24"/>
                <w:szCs w:val="24"/>
              </w:rPr>
              <w:t>көрсете отырып, кәсіби білімді пайдалану мен дамыту бойынша шараларды қамтамасыз ету,</w:t>
            </w:r>
            <w:r w:rsidR="005449DE" w:rsidRPr="00551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5C01" w:rsidRPr="00551CE6">
              <w:rPr>
                <w:rFonts w:ascii="Times New Roman" w:hAnsi="Times New Roman"/>
                <w:sz w:val="24"/>
                <w:szCs w:val="24"/>
              </w:rPr>
              <w:t xml:space="preserve">тілдің аймақтық нұсқаларын және </w:t>
            </w:r>
            <w:r w:rsidR="00B95C01" w:rsidRPr="00551CE6">
              <w:rPr>
                <w:rFonts w:ascii="Times New Roman" w:hAnsi="Times New Roman"/>
                <w:sz w:val="24"/>
                <w:szCs w:val="24"/>
              </w:rPr>
              <w:lastRenderedPageBreak/>
              <w:t>екпіндерін ажырату,</w:t>
            </w:r>
            <w:r w:rsidR="005449DE" w:rsidRPr="00551CE6">
              <w:rPr>
                <w:rFonts w:ascii="Times New Roman" w:hAnsi="Times New Roman"/>
                <w:sz w:val="24"/>
                <w:szCs w:val="24"/>
              </w:rPr>
              <w:t xml:space="preserve"> өзінің практикалық кәсіби қызметінде аударма іс-әрекеті процесінде сөйлеушінің сөзін сәтті үндестіру үшін шет тіліндегі коммуникативтік рецептивтік (оқылым, тыңдалым) және өнімді (айтылым және жазылым) дағдыларының кәсіби деңгейін көрсету;</w:t>
            </w:r>
          </w:p>
        </w:tc>
      </w:tr>
      <w:tr w:rsidR="00551CE6" w:rsidRPr="00551CE6" w:rsidTr="00A803FC">
        <w:tc>
          <w:tcPr>
            <w:tcW w:w="959" w:type="dxa"/>
          </w:tcPr>
          <w:p w:rsidR="00CA137A" w:rsidRPr="00551CE6" w:rsidRDefault="00CA137A" w:rsidP="00CA137A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:rsidR="00CA137A" w:rsidRPr="00551CE6" w:rsidRDefault="00CA137A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06" w:type="dxa"/>
          </w:tcPr>
          <w:p w:rsidR="00A12BD4" w:rsidRPr="00551CE6" w:rsidRDefault="00CA137A" w:rsidP="00A12BD4">
            <w:pPr>
              <w:tabs>
                <w:tab w:val="left" w:pos="24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ON12</w:t>
            </w:r>
            <w:r w:rsidR="00FD3EC5" w:rsidRPr="00551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12BD4" w:rsidRPr="00551CE6">
              <w:rPr>
                <w:rFonts w:ascii="Times New Roman" w:hAnsi="Times New Roman" w:cs="Times New Roman"/>
                <w:bCs/>
                <w:sz w:val="24"/>
                <w:szCs w:val="24"/>
              </w:rPr>
              <w:t>Ізбе-із аударманы жүзеге асыру үшін аударма жазу техникасын тиімді пайдалану; мәтінді ықшамдау тәсілдерін қолдану; екі жақты аударма кезінде психологиялық-эмоционалдық шиеленісті жеңу; ілеспе аударма жағдайында ықтималды болжауды жүзеге асыру; ілеспе аударма жабдықтарын, мәтіндік редакторлардың бағдарламаларын, электрондық сөздіктерді пайдалану. Есте сақталатын ақпараттың көлемін арттыру үшін жедел жадты жаттықтыру.</w:t>
            </w:r>
          </w:p>
        </w:tc>
      </w:tr>
      <w:tr w:rsidR="002B75FB" w:rsidRPr="00551CE6" w:rsidTr="00A803FC">
        <w:tc>
          <w:tcPr>
            <w:tcW w:w="959" w:type="dxa"/>
          </w:tcPr>
          <w:p w:rsidR="002B75FB" w:rsidRPr="00551CE6" w:rsidRDefault="002B75FB" w:rsidP="00CA137A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:rsidR="002B75FB" w:rsidRPr="00551CE6" w:rsidRDefault="002B75FB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06" w:type="dxa"/>
          </w:tcPr>
          <w:p w:rsidR="002B75FB" w:rsidRPr="00E769A3" w:rsidRDefault="002B75FB" w:rsidP="00A12BD4">
            <w:pPr>
              <w:tabs>
                <w:tab w:val="left" w:pos="249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ON13</w:t>
            </w:r>
            <w:r w:rsidR="00E769A3" w:rsidRPr="00E76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769A3" w:rsidRPr="00E769A3">
              <w:rPr>
                <w:rFonts w:ascii="Times New Roman" w:hAnsi="Times New Roman" w:cs="Times New Roman"/>
                <w:bCs/>
                <w:sz w:val="24"/>
                <w:szCs w:val="24"/>
              </w:rPr>
              <w:t>Қазіргі ғылым философиясы, оның ішінде негізгі дүниетанымы мен әдіснамалық мәселелері туралы түсінікке ие болу; нақты кәсіптік, іскерлік, ғылыми-техникалық, саяси салаларда және жағдайларда шет тіліндегі қарым-қатынас дағдыларын қолдану; басқару тиімділігін арттыру мақсатында жеке тұлғалар мен әлеуметтік топтарды зерттеудің педагогикалық-психологиялық әдістерін қолдану.</w:t>
            </w:r>
          </w:p>
        </w:tc>
      </w:tr>
      <w:tr w:rsidR="00551CE6" w:rsidRPr="00551CE6" w:rsidTr="00A803FC">
        <w:tc>
          <w:tcPr>
            <w:tcW w:w="959" w:type="dxa"/>
          </w:tcPr>
          <w:p w:rsidR="00FD3EC5" w:rsidRPr="00551CE6" w:rsidRDefault="00FD3EC5" w:rsidP="00FD3EC5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:rsidR="00FD3EC5" w:rsidRPr="00551CE6" w:rsidRDefault="00FD3EC5" w:rsidP="00FD3E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Оқу түрі </w:t>
            </w:r>
          </w:p>
        </w:tc>
        <w:tc>
          <w:tcPr>
            <w:tcW w:w="5806" w:type="dxa"/>
          </w:tcPr>
          <w:p w:rsidR="00FD3EC5" w:rsidRPr="00551CE6" w:rsidRDefault="00153E1C" w:rsidP="00FD3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D3EC5" w:rsidRPr="00551CE6">
              <w:rPr>
                <w:rFonts w:ascii="Times New Roman" w:hAnsi="Times New Roman" w:cs="Times New Roman"/>
                <w:sz w:val="24"/>
                <w:szCs w:val="24"/>
              </w:rPr>
              <w:t>үндізгі</w:t>
            </w:r>
          </w:p>
        </w:tc>
      </w:tr>
      <w:tr w:rsidR="00551CE6" w:rsidRPr="00551CE6" w:rsidTr="00A803FC">
        <w:tc>
          <w:tcPr>
            <w:tcW w:w="959" w:type="dxa"/>
          </w:tcPr>
          <w:p w:rsidR="00FD3EC5" w:rsidRPr="00551CE6" w:rsidRDefault="00FD3EC5" w:rsidP="00FD3EC5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:rsidR="00FD3EC5" w:rsidRPr="00551CE6" w:rsidRDefault="00FD3EC5" w:rsidP="00FD3E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bCs/>
                <w:sz w:val="24"/>
                <w:szCs w:val="24"/>
              </w:rPr>
              <w:t>Оқу тіл</w:t>
            </w:r>
            <w:r w:rsidR="00EF1EDC" w:rsidRPr="00551CE6">
              <w:rPr>
                <w:rFonts w:ascii="Times New Roman" w:hAnsi="Times New Roman" w:cs="Times New Roman"/>
                <w:bCs/>
                <w:sz w:val="24"/>
                <w:szCs w:val="24"/>
              </w:rPr>
              <w:t>дері</w:t>
            </w:r>
          </w:p>
        </w:tc>
        <w:tc>
          <w:tcPr>
            <w:tcW w:w="5806" w:type="dxa"/>
          </w:tcPr>
          <w:p w:rsidR="00FD3EC5" w:rsidRPr="00551CE6" w:rsidRDefault="00EF1EDC" w:rsidP="00FD3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5E6A" w:rsidRPr="00551CE6">
              <w:rPr>
                <w:rFonts w:ascii="Times New Roman" w:hAnsi="Times New Roman" w:cs="Times New Roman"/>
                <w:sz w:val="24"/>
                <w:szCs w:val="24"/>
              </w:rPr>
              <w:t>ғылшын, қазақ</w:t>
            </w:r>
            <w:r w:rsidR="00405E6A" w:rsidRPr="00551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D3EC5" w:rsidRPr="0055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1CE6">
              <w:rPr>
                <w:rFonts w:ascii="Times New Roman" w:hAnsi="Times New Roman" w:cs="Times New Roman"/>
                <w:sz w:val="24"/>
                <w:szCs w:val="24"/>
              </w:rPr>
              <w:t xml:space="preserve">және </w:t>
            </w:r>
            <w:r w:rsidR="00FD3EC5" w:rsidRPr="00551CE6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</w:p>
        </w:tc>
      </w:tr>
      <w:tr w:rsidR="00551CE6" w:rsidRPr="00551CE6" w:rsidTr="00A803FC">
        <w:tc>
          <w:tcPr>
            <w:tcW w:w="959" w:type="dxa"/>
          </w:tcPr>
          <w:p w:rsidR="00FD3EC5" w:rsidRPr="00551CE6" w:rsidRDefault="00FD3EC5" w:rsidP="00FD3EC5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:rsidR="00FD3EC5" w:rsidRPr="00551CE6" w:rsidRDefault="00FD3EC5" w:rsidP="00FD3E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bCs/>
                <w:sz w:val="24"/>
                <w:szCs w:val="24"/>
              </w:rPr>
              <w:t>Кредит көлемі</w:t>
            </w:r>
          </w:p>
        </w:tc>
        <w:tc>
          <w:tcPr>
            <w:tcW w:w="5806" w:type="dxa"/>
          </w:tcPr>
          <w:p w:rsidR="00FD3EC5" w:rsidRPr="00551CE6" w:rsidRDefault="00EF1EDC" w:rsidP="00FD3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</w:tr>
      <w:tr w:rsidR="00551CE6" w:rsidRPr="00551CE6" w:rsidTr="00A803FC">
        <w:tc>
          <w:tcPr>
            <w:tcW w:w="959" w:type="dxa"/>
          </w:tcPr>
          <w:p w:rsidR="00FD3EC5" w:rsidRPr="00551CE6" w:rsidRDefault="00FD3EC5" w:rsidP="00FD3EC5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:rsidR="00FD3EC5" w:rsidRPr="00551CE6" w:rsidRDefault="00FD3EC5" w:rsidP="00FD3E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Берілетін академиялық дәреже </w:t>
            </w:r>
          </w:p>
        </w:tc>
        <w:tc>
          <w:tcPr>
            <w:tcW w:w="5806" w:type="dxa"/>
          </w:tcPr>
          <w:p w:rsidR="00FD3EC5" w:rsidRPr="00551CE6" w:rsidRDefault="00BA34A6" w:rsidP="001A3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sz w:val="24"/>
                <w:szCs w:val="24"/>
              </w:rPr>
              <w:t>филология ғылымдары  магистрі</w:t>
            </w:r>
          </w:p>
        </w:tc>
      </w:tr>
      <w:tr w:rsidR="00551CE6" w:rsidRPr="00551CE6" w:rsidTr="00A803FC">
        <w:tc>
          <w:tcPr>
            <w:tcW w:w="959" w:type="dxa"/>
          </w:tcPr>
          <w:p w:rsidR="00FD3EC5" w:rsidRPr="00551CE6" w:rsidRDefault="00FD3EC5" w:rsidP="00FD3EC5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:rsidR="00FD3EC5" w:rsidRPr="00551CE6" w:rsidRDefault="00FD3EC5" w:rsidP="00FD3E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bCs/>
                <w:sz w:val="24"/>
                <w:szCs w:val="24"/>
              </w:rPr>
              <w:t>Кадрларды даярлау бағыты бойынша лиценцияға қосымшалардың болуы</w:t>
            </w:r>
          </w:p>
        </w:tc>
        <w:tc>
          <w:tcPr>
            <w:tcW w:w="5806" w:type="dxa"/>
          </w:tcPr>
          <w:p w:rsidR="00DB07BC" w:rsidRPr="0007503E" w:rsidRDefault="00DB07BC" w:rsidP="00DB07B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50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KZ27LAA00019309 </w:t>
            </w:r>
          </w:p>
          <w:p w:rsidR="00FD3EC5" w:rsidRPr="00551CE6" w:rsidRDefault="00DB07BC" w:rsidP="00DB07BC">
            <w:pPr>
              <w:tabs>
                <w:tab w:val="left" w:pos="1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503E">
              <w:rPr>
                <w:rFonts w:ascii="Times New Roman" w:hAnsi="Times New Roman" w:cs="Times New Roman"/>
                <w:sz w:val="24"/>
                <w:szCs w:val="24"/>
              </w:rPr>
              <w:t xml:space="preserve">Берілген күні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19.11.2020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 w:rsidRPr="0007503E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="00FD3EC5" w:rsidRPr="00551CE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D3EC5" w:rsidRPr="00551CE6" w:rsidTr="00A803FC">
        <w:tc>
          <w:tcPr>
            <w:tcW w:w="959" w:type="dxa"/>
          </w:tcPr>
          <w:p w:rsidR="00FD3EC5" w:rsidRPr="00551CE6" w:rsidRDefault="00FD3EC5" w:rsidP="00FD3EC5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:rsidR="00FD3EC5" w:rsidRPr="00551CE6" w:rsidRDefault="00FD3EC5" w:rsidP="00FD3E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bCs/>
                <w:sz w:val="24"/>
                <w:szCs w:val="24"/>
              </w:rPr>
              <w:t>БББ аккредитациядан өткендігі туралы құжат</w:t>
            </w:r>
          </w:p>
        </w:tc>
        <w:tc>
          <w:tcPr>
            <w:tcW w:w="5806" w:type="dxa"/>
          </w:tcPr>
          <w:p w:rsidR="00FD3EC5" w:rsidRPr="00551CE6" w:rsidRDefault="00FD3EC5" w:rsidP="00FD3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CE6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</w:p>
        </w:tc>
      </w:tr>
    </w:tbl>
    <w:p w:rsidR="00CA137A" w:rsidRPr="00551CE6" w:rsidRDefault="00CA137A" w:rsidP="00CA1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3966" w:rsidRPr="00551CE6" w:rsidRDefault="002D3966" w:rsidP="00444D21">
      <w:pPr>
        <w:tabs>
          <w:tab w:val="left" w:pos="2496"/>
        </w:tabs>
        <w:spacing w:after="0" w:line="240" w:lineRule="auto"/>
        <w:ind w:right="346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2D3966" w:rsidRPr="00551CE6" w:rsidSect="00444D21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hybridMultilevel"/>
    <w:tmpl w:val="180115BE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F"/>
    <w:multiLevelType w:val="hybridMultilevel"/>
    <w:tmpl w:val="235BA860"/>
    <w:lvl w:ilvl="0" w:tplc="FFFFFFFF">
      <w:start w:val="2"/>
      <w:numFmt w:val="decimal"/>
      <w:lvlText w:val="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0"/>
    <w:multiLevelType w:val="hybridMultilevel"/>
    <w:tmpl w:val="47398C88"/>
    <w:lvl w:ilvl="0" w:tplc="FFFFFFFF">
      <w:start w:val="1"/>
      <w:numFmt w:val="bullet"/>
      <w:lvlText w:val="и"/>
      <w:lvlJc w:val="left"/>
    </w:lvl>
    <w:lvl w:ilvl="1" w:tplc="FFFFFFFF">
      <w:start w:val="4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1"/>
    <w:multiLevelType w:val="hybridMultilevel"/>
    <w:tmpl w:val="354FE9F8"/>
    <w:lvl w:ilvl="0" w:tplc="FFFFFFFF">
      <w:start w:val="1"/>
      <w:numFmt w:val="bullet"/>
      <w:lvlText w:val="и"/>
      <w:lvlJc w:val="left"/>
    </w:lvl>
    <w:lvl w:ilvl="1" w:tplc="FFFFFFFF">
      <w:start w:val="5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2"/>
    <w:multiLevelType w:val="hybridMultilevel"/>
    <w:tmpl w:val="15B5AF5C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3"/>
    <w:multiLevelType w:val="hybridMultilevel"/>
    <w:tmpl w:val="741226BA"/>
    <w:lvl w:ilvl="0" w:tplc="FFFFFFFF">
      <w:start w:val="1"/>
      <w:numFmt w:val="decimal"/>
      <w:lvlText w:val="%1"/>
      <w:lvlJc w:val="left"/>
    </w:lvl>
    <w:lvl w:ilvl="1" w:tplc="FFFFFFFF">
      <w:start w:val="3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4"/>
    <w:multiLevelType w:val="hybridMultilevel"/>
    <w:tmpl w:val="0D34B6A8"/>
    <w:lvl w:ilvl="0" w:tplc="FFFFFFFF">
      <w:start w:val="4"/>
      <w:numFmt w:val="decimal"/>
      <w:lvlText w:val="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5"/>
    <w:multiLevelType w:val="hybridMultilevel"/>
    <w:tmpl w:val="10233C98"/>
    <w:lvl w:ilvl="0" w:tplc="FFFFFFFF">
      <w:start w:val="1"/>
      <w:numFmt w:val="bullet"/>
      <w:lvlText w:val="и"/>
      <w:lvlJc w:val="left"/>
    </w:lvl>
    <w:lvl w:ilvl="1" w:tplc="FFFFFFFF">
      <w:start w:val="15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6"/>
    <w:multiLevelType w:val="hybridMultilevel"/>
    <w:tmpl w:val="3F6AB60E"/>
    <w:lvl w:ilvl="0" w:tplc="FFFFFFFF">
      <w:start w:val="1"/>
      <w:numFmt w:val="bullet"/>
      <w:lvlText w:val="и"/>
      <w:lvlJc w:val="left"/>
    </w:lvl>
    <w:lvl w:ilvl="1" w:tplc="FFFFFFFF">
      <w:start w:val="20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66F0117"/>
    <w:multiLevelType w:val="hybridMultilevel"/>
    <w:tmpl w:val="5E8C8F04"/>
    <w:lvl w:ilvl="0" w:tplc="14BA6C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C72AC7"/>
    <w:multiLevelType w:val="hybridMultilevel"/>
    <w:tmpl w:val="082016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BB84B8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B34C4"/>
    <w:multiLevelType w:val="hybridMultilevel"/>
    <w:tmpl w:val="28B870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0A7CAF"/>
    <w:multiLevelType w:val="hybridMultilevel"/>
    <w:tmpl w:val="3036EC2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16F56BBB"/>
    <w:multiLevelType w:val="hybridMultilevel"/>
    <w:tmpl w:val="6270F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B5FFB"/>
    <w:multiLevelType w:val="hybridMultilevel"/>
    <w:tmpl w:val="ED14E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97383C"/>
    <w:multiLevelType w:val="hybridMultilevel"/>
    <w:tmpl w:val="D5026FD0"/>
    <w:lvl w:ilvl="0" w:tplc="4B9879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472FFC"/>
    <w:multiLevelType w:val="hybridMultilevel"/>
    <w:tmpl w:val="4C023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F04E35"/>
    <w:multiLevelType w:val="hybridMultilevel"/>
    <w:tmpl w:val="93C469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DD416E"/>
    <w:multiLevelType w:val="multilevel"/>
    <w:tmpl w:val="A5EA98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7371564"/>
    <w:multiLevelType w:val="hybridMultilevel"/>
    <w:tmpl w:val="A134E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D76BF2"/>
    <w:multiLevelType w:val="multilevel"/>
    <w:tmpl w:val="08D42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eastAsiaTheme="minorHAnsi" w:hint="default"/>
      </w:rPr>
    </w:lvl>
  </w:abstractNum>
  <w:abstractNum w:abstractNumId="21" w15:restartNumberingAfterBreak="0">
    <w:nsid w:val="34A83ED6"/>
    <w:multiLevelType w:val="hybridMultilevel"/>
    <w:tmpl w:val="636EC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F2F8C"/>
    <w:multiLevelType w:val="hybridMultilevel"/>
    <w:tmpl w:val="A3163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A049CF"/>
    <w:multiLevelType w:val="multilevel"/>
    <w:tmpl w:val="FCDC0C4C"/>
    <w:lvl w:ilvl="0">
      <w:start w:val="2"/>
      <w:numFmt w:val="decimal"/>
      <w:lvlText w:val="%1"/>
      <w:lvlJc w:val="left"/>
      <w:pPr>
        <w:ind w:left="1080" w:hanging="360"/>
      </w:pPr>
      <w:rPr>
        <w:rFonts w:cstheme="minorBidi" w:hint="default"/>
        <w:b/>
        <w:sz w:val="28"/>
      </w:rPr>
    </w:lvl>
    <w:lvl w:ilvl="1">
      <w:start w:val="8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38CA4C5A"/>
    <w:multiLevelType w:val="hybridMultilevel"/>
    <w:tmpl w:val="E23EEC42"/>
    <w:lvl w:ilvl="0" w:tplc="2AF431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 w15:restartNumberingAfterBreak="0">
    <w:nsid w:val="3DAE7E24"/>
    <w:multiLevelType w:val="multilevel"/>
    <w:tmpl w:val="FA9CDCE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02B621C"/>
    <w:multiLevelType w:val="hybridMultilevel"/>
    <w:tmpl w:val="415A8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61BCC"/>
    <w:multiLevelType w:val="hybridMultilevel"/>
    <w:tmpl w:val="3C42168A"/>
    <w:lvl w:ilvl="0" w:tplc="F6BE7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12A6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A89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883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2A19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2627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6C4B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8A89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7CAF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245A15"/>
    <w:multiLevelType w:val="hybridMultilevel"/>
    <w:tmpl w:val="43CC4D1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C303F"/>
    <w:multiLevelType w:val="hybridMultilevel"/>
    <w:tmpl w:val="0F1E5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70E3E"/>
    <w:multiLevelType w:val="hybridMultilevel"/>
    <w:tmpl w:val="AD5AEE3A"/>
    <w:lvl w:ilvl="0" w:tplc="E01050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32D86"/>
    <w:multiLevelType w:val="hybridMultilevel"/>
    <w:tmpl w:val="646E5E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844E9A"/>
    <w:multiLevelType w:val="hybridMultilevel"/>
    <w:tmpl w:val="6DEEB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B2E7B"/>
    <w:multiLevelType w:val="hybridMultilevel"/>
    <w:tmpl w:val="AD44B62C"/>
    <w:lvl w:ilvl="0" w:tplc="6BDA24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FA58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DC2A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9421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B06A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E207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02B6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6A9F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2CB7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7"/>
  </w:num>
  <w:num w:numId="2">
    <w:abstractNumId w:val="33"/>
  </w:num>
  <w:num w:numId="3">
    <w:abstractNumId w:val="20"/>
  </w:num>
  <w:num w:numId="4">
    <w:abstractNumId w:val="26"/>
  </w:num>
  <w:num w:numId="5">
    <w:abstractNumId w:val="18"/>
  </w:num>
  <w:num w:numId="6">
    <w:abstractNumId w:val="11"/>
  </w:num>
  <w:num w:numId="7">
    <w:abstractNumId w:val="10"/>
  </w:num>
  <w:num w:numId="8">
    <w:abstractNumId w:val="28"/>
  </w:num>
  <w:num w:numId="9">
    <w:abstractNumId w:val="23"/>
  </w:num>
  <w:num w:numId="10">
    <w:abstractNumId w:val="9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25"/>
  </w:num>
  <w:num w:numId="21">
    <w:abstractNumId w:val="17"/>
  </w:num>
  <w:num w:numId="22">
    <w:abstractNumId w:val="29"/>
  </w:num>
  <w:num w:numId="23">
    <w:abstractNumId w:val="13"/>
  </w:num>
  <w:num w:numId="24">
    <w:abstractNumId w:val="21"/>
  </w:num>
  <w:num w:numId="25">
    <w:abstractNumId w:val="19"/>
  </w:num>
  <w:num w:numId="26">
    <w:abstractNumId w:val="32"/>
  </w:num>
  <w:num w:numId="27">
    <w:abstractNumId w:val="14"/>
  </w:num>
  <w:num w:numId="28">
    <w:abstractNumId w:val="30"/>
  </w:num>
  <w:num w:numId="29">
    <w:abstractNumId w:val="22"/>
  </w:num>
  <w:num w:numId="30">
    <w:abstractNumId w:val="24"/>
  </w:num>
  <w:num w:numId="31">
    <w:abstractNumId w:val="12"/>
  </w:num>
  <w:num w:numId="32">
    <w:abstractNumId w:val="31"/>
  </w:num>
  <w:num w:numId="33">
    <w:abstractNumId w:val="16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A5C"/>
    <w:rsid w:val="0000710B"/>
    <w:rsid w:val="00016DE6"/>
    <w:rsid w:val="00020D30"/>
    <w:rsid w:val="0003685A"/>
    <w:rsid w:val="000405D8"/>
    <w:rsid w:val="000416D6"/>
    <w:rsid w:val="00044AB5"/>
    <w:rsid w:val="00076F67"/>
    <w:rsid w:val="000C3475"/>
    <w:rsid w:val="000C507F"/>
    <w:rsid w:val="000E7498"/>
    <w:rsid w:val="000F2EE3"/>
    <w:rsid w:val="00100136"/>
    <w:rsid w:val="00106363"/>
    <w:rsid w:val="001073EC"/>
    <w:rsid w:val="00107CF7"/>
    <w:rsid w:val="00121469"/>
    <w:rsid w:val="00122D7F"/>
    <w:rsid w:val="00123A5C"/>
    <w:rsid w:val="0013172D"/>
    <w:rsid w:val="00137C63"/>
    <w:rsid w:val="00141086"/>
    <w:rsid w:val="00153E1C"/>
    <w:rsid w:val="00155DDE"/>
    <w:rsid w:val="00162D49"/>
    <w:rsid w:val="00181282"/>
    <w:rsid w:val="00182551"/>
    <w:rsid w:val="00183FA6"/>
    <w:rsid w:val="001A20C4"/>
    <w:rsid w:val="001A358E"/>
    <w:rsid w:val="001B0108"/>
    <w:rsid w:val="001C3E92"/>
    <w:rsid w:val="001C7466"/>
    <w:rsid w:val="001D56C4"/>
    <w:rsid w:val="00200CA3"/>
    <w:rsid w:val="002125B9"/>
    <w:rsid w:val="00221E4F"/>
    <w:rsid w:val="00223004"/>
    <w:rsid w:val="0023258B"/>
    <w:rsid w:val="00236A96"/>
    <w:rsid w:val="00244E2C"/>
    <w:rsid w:val="002531E4"/>
    <w:rsid w:val="00261497"/>
    <w:rsid w:val="00274C0A"/>
    <w:rsid w:val="00282270"/>
    <w:rsid w:val="00284A9E"/>
    <w:rsid w:val="00293A49"/>
    <w:rsid w:val="002B0BF1"/>
    <w:rsid w:val="002B75FB"/>
    <w:rsid w:val="002C586F"/>
    <w:rsid w:val="002D3966"/>
    <w:rsid w:val="002D6696"/>
    <w:rsid w:val="002E0293"/>
    <w:rsid w:val="002E42E0"/>
    <w:rsid w:val="002E6BD3"/>
    <w:rsid w:val="00303545"/>
    <w:rsid w:val="00303687"/>
    <w:rsid w:val="00316E48"/>
    <w:rsid w:val="00371446"/>
    <w:rsid w:val="00396FC0"/>
    <w:rsid w:val="003A2CE4"/>
    <w:rsid w:val="003F1AC0"/>
    <w:rsid w:val="003F7DA7"/>
    <w:rsid w:val="004041EE"/>
    <w:rsid w:val="00404415"/>
    <w:rsid w:val="00405E6A"/>
    <w:rsid w:val="00406D2F"/>
    <w:rsid w:val="00415198"/>
    <w:rsid w:val="0041649F"/>
    <w:rsid w:val="00420135"/>
    <w:rsid w:val="00430BF6"/>
    <w:rsid w:val="00444D21"/>
    <w:rsid w:val="00446D37"/>
    <w:rsid w:val="00465132"/>
    <w:rsid w:val="004A0222"/>
    <w:rsid w:val="004C1F78"/>
    <w:rsid w:val="004F4C0D"/>
    <w:rsid w:val="00507A4D"/>
    <w:rsid w:val="005279E7"/>
    <w:rsid w:val="00532882"/>
    <w:rsid w:val="005449DE"/>
    <w:rsid w:val="00551CE6"/>
    <w:rsid w:val="00563600"/>
    <w:rsid w:val="005911F3"/>
    <w:rsid w:val="00595B0D"/>
    <w:rsid w:val="005A34DF"/>
    <w:rsid w:val="005A5041"/>
    <w:rsid w:val="005B3A0B"/>
    <w:rsid w:val="005B3FE9"/>
    <w:rsid w:val="005B4728"/>
    <w:rsid w:val="005B5868"/>
    <w:rsid w:val="005C6C3C"/>
    <w:rsid w:val="005D6218"/>
    <w:rsid w:val="005D7305"/>
    <w:rsid w:val="005E03FE"/>
    <w:rsid w:val="005E7593"/>
    <w:rsid w:val="005F14C8"/>
    <w:rsid w:val="005F7E1A"/>
    <w:rsid w:val="00600E58"/>
    <w:rsid w:val="006010DB"/>
    <w:rsid w:val="00602892"/>
    <w:rsid w:val="00617B71"/>
    <w:rsid w:val="00635C22"/>
    <w:rsid w:val="00646CF6"/>
    <w:rsid w:val="00646E9E"/>
    <w:rsid w:val="00656AA0"/>
    <w:rsid w:val="006C5784"/>
    <w:rsid w:val="006D2E52"/>
    <w:rsid w:val="006D35AC"/>
    <w:rsid w:val="006E6562"/>
    <w:rsid w:val="006F3B20"/>
    <w:rsid w:val="006F7DFB"/>
    <w:rsid w:val="00703542"/>
    <w:rsid w:val="00714C3D"/>
    <w:rsid w:val="0071687E"/>
    <w:rsid w:val="00720849"/>
    <w:rsid w:val="00721F33"/>
    <w:rsid w:val="00726DA3"/>
    <w:rsid w:val="0073295E"/>
    <w:rsid w:val="00737965"/>
    <w:rsid w:val="00737F0B"/>
    <w:rsid w:val="007506D1"/>
    <w:rsid w:val="007506D6"/>
    <w:rsid w:val="00750AE6"/>
    <w:rsid w:val="00755525"/>
    <w:rsid w:val="00765440"/>
    <w:rsid w:val="007725DD"/>
    <w:rsid w:val="007735EF"/>
    <w:rsid w:val="00782FEE"/>
    <w:rsid w:val="00785494"/>
    <w:rsid w:val="007A448D"/>
    <w:rsid w:val="007C22E9"/>
    <w:rsid w:val="007C3027"/>
    <w:rsid w:val="007E1104"/>
    <w:rsid w:val="007E67B2"/>
    <w:rsid w:val="007E798E"/>
    <w:rsid w:val="007F752D"/>
    <w:rsid w:val="00800FCE"/>
    <w:rsid w:val="00826A90"/>
    <w:rsid w:val="00830368"/>
    <w:rsid w:val="0084290E"/>
    <w:rsid w:val="00842C71"/>
    <w:rsid w:val="00856618"/>
    <w:rsid w:val="0085728D"/>
    <w:rsid w:val="00873564"/>
    <w:rsid w:val="00880780"/>
    <w:rsid w:val="0088276A"/>
    <w:rsid w:val="008902B8"/>
    <w:rsid w:val="008918AC"/>
    <w:rsid w:val="00892959"/>
    <w:rsid w:val="008B5F47"/>
    <w:rsid w:val="008C5540"/>
    <w:rsid w:val="008E0A09"/>
    <w:rsid w:val="008E4A89"/>
    <w:rsid w:val="008E7F12"/>
    <w:rsid w:val="008F5CE5"/>
    <w:rsid w:val="00924E6B"/>
    <w:rsid w:val="00933BB2"/>
    <w:rsid w:val="00946A89"/>
    <w:rsid w:val="009475EE"/>
    <w:rsid w:val="00981DB8"/>
    <w:rsid w:val="00987DA3"/>
    <w:rsid w:val="0099161E"/>
    <w:rsid w:val="00995CE9"/>
    <w:rsid w:val="009A05A3"/>
    <w:rsid w:val="009C101B"/>
    <w:rsid w:val="009F5487"/>
    <w:rsid w:val="009F67C5"/>
    <w:rsid w:val="00A02375"/>
    <w:rsid w:val="00A12BD4"/>
    <w:rsid w:val="00A46554"/>
    <w:rsid w:val="00A64A6B"/>
    <w:rsid w:val="00A64FCD"/>
    <w:rsid w:val="00A65850"/>
    <w:rsid w:val="00A803FC"/>
    <w:rsid w:val="00A815DF"/>
    <w:rsid w:val="00A96769"/>
    <w:rsid w:val="00AA733B"/>
    <w:rsid w:val="00AB23AD"/>
    <w:rsid w:val="00AD3B69"/>
    <w:rsid w:val="00AE2503"/>
    <w:rsid w:val="00B0131D"/>
    <w:rsid w:val="00B648AA"/>
    <w:rsid w:val="00B84E2D"/>
    <w:rsid w:val="00B9044F"/>
    <w:rsid w:val="00B95C01"/>
    <w:rsid w:val="00BA34A6"/>
    <w:rsid w:val="00BA7B49"/>
    <w:rsid w:val="00BB51FF"/>
    <w:rsid w:val="00BC1737"/>
    <w:rsid w:val="00BD16AB"/>
    <w:rsid w:val="00BD7E97"/>
    <w:rsid w:val="00BF1799"/>
    <w:rsid w:val="00BF3887"/>
    <w:rsid w:val="00C04A44"/>
    <w:rsid w:val="00C054FE"/>
    <w:rsid w:val="00C067C9"/>
    <w:rsid w:val="00C15847"/>
    <w:rsid w:val="00C524F8"/>
    <w:rsid w:val="00C63C9E"/>
    <w:rsid w:val="00C776FE"/>
    <w:rsid w:val="00C905D6"/>
    <w:rsid w:val="00C912D5"/>
    <w:rsid w:val="00CA137A"/>
    <w:rsid w:val="00CB1667"/>
    <w:rsid w:val="00CB178F"/>
    <w:rsid w:val="00CB58F9"/>
    <w:rsid w:val="00CC325B"/>
    <w:rsid w:val="00CD4C22"/>
    <w:rsid w:val="00CE114D"/>
    <w:rsid w:val="00CF093C"/>
    <w:rsid w:val="00D0546B"/>
    <w:rsid w:val="00D22BA4"/>
    <w:rsid w:val="00D23794"/>
    <w:rsid w:val="00D50896"/>
    <w:rsid w:val="00D73412"/>
    <w:rsid w:val="00D80776"/>
    <w:rsid w:val="00DB07BC"/>
    <w:rsid w:val="00DB4E48"/>
    <w:rsid w:val="00DB4EDC"/>
    <w:rsid w:val="00DC141D"/>
    <w:rsid w:val="00DD173D"/>
    <w:rsid w:val="00DD56AD"/>
    <w:rsid w:val="00DE4C17"/>
    <w:rsid w:val="00DF2237"/>
    <w:rsid w:val="00E00644"/>
    <w:rsid w:val="00E00684"/>
    <w:rsid w:val="00E040C1"/>
    <w:rsid w:val="00E22D7F"/>
    <w:rsid w:val="00E23A84"/>
    <w:rsid w:val="00E25B5E"/>
    <w:rsid w:val="00E435F3"/>
    <w:rsid w:val="00E4370F"/>
    <w:rsid w:val="00E4608F"/>
    <w:rsid w:val="00E52E3A"/>
    <w:rsid w:val="00E57B43"/>
    <w:rsid w:val="00E65D78"/>
    <w:rsid w:val="00E769A3"/>
    <w:rsid w:val="00E86247"/>
    <w:rsid w:val="00E93029"/>
    <w:rsid w:val="00E95FE1"/>
    <w:rsid w:val="00EA2BB6"/>
    <w:rsid w:val="00EC1B09"/>
    <w:rsid w:val="00ED2370"/>
    <w:rsid w:val="00EE46CB"/>
    <w:rsid w:val="00EF1EDC"/>
    <w:rsid w:val="00F1307D"/>
    <w:rsid w:val="00F1308F"/>
    <w:rsid w:val="00F17179"/>
    <w:rsid w:val="00F27397"/>
    <w:rsid w:val="00F27ED0"/>
    <w:rsid w:val="00F35A2B"/>
    <w:rsid w:val="00FB6F4F"/>
    <w:rsid w:val="00FD3EC5"/>
    <w:rsid w:val="00FD6323"/>
    <w:rsid w:val="00FE1789"/>
    <w:rsid w:val="00FF5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086750"/>
  <w15:docId w15:val="{B989A7AE-DE56-4DB4-BCA9-7E11F187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850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"/>
    <w:basedOn w:val="a"/>
    <w:link w:val="a4"/>
    <w:uiPriority w:val="34"/>
    <w:qFormat/>
    <w:rsid w:val="006D35AC"/>
    <w:pPr>
      <w:ind w:left="720"/>
      <w:contextualSpacing/>
    </w:pPr>
  </w:style>
  <w:style w:type="paragraph" w:customStyle="1" w:styleId="Default">
    <w:name w:val="Default"/>
    <w:rsid w:val="00635C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00">
    <w:name w:val="s00"/>
    <w:basedOn w:val="a0"/>
    <w:rsid w:val="00635C22"/>
  </w:style>
  <w:style w:type="paragraph" w:customStyle="1" w:styleId="1">
    <w:name w:val="1"/>
    <w:basedOn w:val="a"/>
    <w:next w:val="a"/>
    <w:rsid w:val="000C3475"/>
    <w:pPr>
      <w:spacing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table" w:styleId="a5">
    <w:name w:val="Table Grid"/>
    <w:basedOn w:val="a1"/>
    <w:uiPriority w:val="59"/>
    <w:rsid w:val="00714C3D"/>
    <w:pPr>
      <w:spacing w:after="0" w:line="240" w:lineRule="auto"/>
    </w:pPr>
    <w:rPr>
      <w:lang w:val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uiPriority w:val="99"/>
    <w:rsid w:val="00714C3D"/>
  </w:style>
  <w:style w:type="paragraph" w:customStyle="1" w:styleId="firstchild">
    <w:name w:val="first_child"/>
    <w:basedOn w:val="a"/>
    <w:rsid w:val="00714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7725D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35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5A2B"/>
    <w:rPr>
      <w:rFonts w:ascii="Segoe UI" w:hAnsi="Segoe UI" w:cs="Segoe UI"/>
      <w:sz w:val="18"/>
      <w:szCs w:val="18"/>
      <w:lang w:val="kk-KZ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3"/>
    <w:uiPriority w:val="34"/>
    <w:locked/>
    <w:rsid w:val="002125B9"/>
    <w:rPr>
      <w:lang w:val="kk-KZ"/>
    </w:rPr>
  </w:style>
  <w:style w:type="character" w:customStyle="1" w:styleId="hps">
    <w:name w:val="hps"/>
    <w:basedOn w:val="a0"/>
    <w:rsid w:val="00C067C9"/>
  </w:style>
  <w:style w:type="character" w:customStyle="1" w:styleId="a9">
    <w:name w:val="Нет"/>
    <w:rsid w:val="0084290E"/>
  </w:style>
  <w:style w:type="character" w:customStyle="1" w:styleId="aa">
    <w:name w:val="Стиль курсив"/>
    <w:basedOn w:val="a0"/>
    <w:rsid w:val="000416D6"/>
    <w:rPr>
      <w:rFonts w:ascii="Tahoma" w:hAnsi="Tahoma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3930C-DBD3-4952-B193-0403E1D3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Alina Alipbayeva</cp:lastModifiedBy>
  <cp:revision>74</cp:revision>
  <cp:lastPrinted>2019-06-22T05:57:00Z</cp:lastPrinted>
  <dcterms:created xsi:type="dcterms:W3CDTF">2020-05-06T02:10:00Z</dcterms:created>
  <dcterms:modified xsi:type="dcterms:W3CDTF">2022-05-30T20:49:00Z</dcterms:modified>
</cp:coreProperties>
</file>